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A8AB0" w14:textId="77777777" w:rsidR="0035034B" w:rsidRPr="005A5382" w:rsidRDefault="0035034B" w:rsidP="00D82CA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14:paraId="29ED9701" w14:textId="761BEE88" w:rsidR="00A81DB0" w:rsidRPr="005A5382" w:rsidRDefault="00A81DB0" w:rsidP="00A81DB0">
      <w:pPr>
        <w:pStyle w:val="SemEspaamento"/>
        <w:spacing w:line="360" w:lineRule="auto"/>
        <w:jc w:val="center"/>
        <w:rPr>
          <w:rFonts w:ascii="Bookman Old Style" w:hAnsi="Bookman Old Style"/>
          <w:b/>
          <w:sz w:val="24"/>
          <w:szCs w:val="24"/>
          <w:lang w:eastAsia="pt-BR"/>
        </w:rPr>
      </w:pPr>
      <w:r w:rsidRPr="005A5382">
        <w:rPr>
          <w:rFonts w:ascii="Bookman Old Style" w:hAnsi="Bookman Old Style"/>
          <w:b/>
          <w:sz w:val="24"/>
          <w:szCs w:val="24"/>
          <w:lang w:eastAsia="pt-BR"/>
        </w:rPr>
        <w:t xml:space="preserve">RESOLUÇÃO Nº </w:t>
      </w:r>
      <w:r w:rsidR="0075139D" w:rsidRPr="005A5382">
        <w:rPr>
          <w:rFonts w:ascii="Bookman Old Style" w:hAnsi="Bookman Old Style"/>
          <w:b/>
          <w:sz w:val="24"/>
          <w:szCs w:val="24"/>
          <w:lang w:eastAsia="pt-BR"/>
        </w:rPr>
        <w:t>008</w:t>
      </w:r>
      <w:r w:rsidRPr="005A5382">
        <w:rPr>
          <w:rFonts w:ascii="Bookman Old Style" w:hAnsi="Bookman Old Style"/>
          <w:b/>
          <w:sz w:val="24"/>
          <w:szCs w:val="24"/>
          <w:lang w:eastAsia="pt-BR"/>
        </w:rPr>
        <w:t xml:space="preserve">, DE </w:t>
      </w:r>
      <w:r w:rsidR="00410ECE" w:rsidRPr="005A5382">
        <w:rPr>
          <w:rFonts w:ascii="Bookman Old Style" w:hAnsi="Bookman Old Style"/>
          <w:b/>
          <w:sz w:val="24"/>
          <w:szCs w:val="24"/>
          <w:lang w:eastAsia="pt-BR"/>
        </w:rPr>
        <w:t xml:space="preserve">03 </w:t>
      </w:r>
      <w:r w:rsidRPr="005A5382">
        <w:rPr>
          <w:rFonts w:ascii="Bookman Old Style" w:hAnsi="Bookman Old Style"/>
          <w:b/>
          <w:sz w:val="24"/>
          <w:szCs w:val="24"/>
          <w:lang w:eastAsia="pt-BR"/>
        </w:rPr>
        <w:t xml:space="preserve">DE </w:t>
      </w:r>
      <w:r w:rsidR="00410ECE" w:rsidRPr="005A5382">
        <w:rPr>
          <w:rFonts w:ascii="Bookman Old Style" w:hAnsi="Bookman Old Style"/>
          <w:b/>
          <w:sz w:val="24"/>
          <w:szCs w:val="24"/>
          <w:lang w:eastAsia="pt-BR"/>
        </w:rPr>
        <w:t>MAIO</w:t>
      </w:r>
      <w:r w:rsidRPr="005A5382">
        <w:rPr>
          <w:rFonts w:ascii="Bookman Old Style" w:hAnsi="Bookman Old Style"/>
          <w:b/>
          <w:sz w:val="24"/>
          <w:szCs w:val="24"/>
          <w:lang w:eastAsia="pt-BR"/>
        </w:rPr>
        <w:t xml:space="preserve"> DE 2021.</w:t>
      </w:r>
    </w:p>
    <w:p w14:paraId="1AC6DB0E" w14:textId="77777777" w:rsidR="00A81DB0" w:rsidRPr="005A5382" w:rsidRDefault="00A81DB0" w:rsidP="00A81DB0">
      <w:pPr>
        <w:pStyle w:val="SemEspaamento"/>
        <w:spacing w:line="360" w:lineRule="auto"/>
        <w:ind w:left="4248"/>
        <w:rPr>
          <w:rFonts w:ascii="Bookman Old Style" w:hAnsi="Bookman Old Style"/>
          <w:b/>
          <w:sz w:val="24"/>
          <w:szCs w:val="24"/>
          <w:lang w:eastAsia="pt-BR"/>
        </w:rPr>
      </w:pPr>
    </w:p>
    <w:p w14:paraId="6E5FE2B0" w14:textId="41B2325D" w:rsidR="004D5DF1" w:rsidRPr="005A5382" w:rsidRDefault="004D5DF1" w:rsidP="004753F9">
      <w:pPr>
        <w:spacing w:after="0" w:line="360" w:lineRule="auto"/>
        <w:ind w:left="3402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</w:pPr>
      <w:r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REGULAMENTA INDENIZAÇÃO DECORRENTE DO USO DE VEÍCULOS PARTICULARES DE EMPREGADOS DO CISSUL/SAMU, QUANDO A SERVIÇO DA ENTIDADE E DÁ OUTRAS PROVIDÊNCIAS.</w:t>
      </w:r>
    </w:p>
    <w:p w14:paraId="7B2C8DFE" w14:textId="77777777" w:rsidR="006668D5" w:rsidRPr="005A5382" w:rsidRDefault="006668D5" w:rsidP="004753F9">
      <w:pPr>
        <w:spacing w:after="0" w:line="360" w:lineRule="auto"/>
        <w:ind w:left="3402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14:paraId="5DC616A9" w14:textId="3A70AAFF" w:rsidR="004D5DF1" w:rsidRPr="005A5382" w:rsidRDefault="004D5DF1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5A5382">
        <w:rPr>
          <w:rFonts w:ascii="Bookman Old Style" w:hAnsi="Bookman Old Style" w:cs="Arial"/>
          <w:sz w:val="24"/>
          <w:szCs w:val="24"/>
        </w:rPr>
        <w:t>O Conselho Diretor do CISSUL – Consórcio Intermunicipal de Saúde da Macro Região do Sul de Minas, com fundamento no art. 16, X, do Estatuto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e com a </w:t>
      </w:r>
      <w:r w:rsidR="00A81DB0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anuência 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do Conselho Fiscal, estabelece regras para indenização decorrente do uso de veículos particulares de seus Empregados, quando a serviços do CISSUL/SAMU, o que faz na forma seguinte:</w:t>
      </w:r>
    </w:p>
    <w:p w14:paraId="13603008" w14:textId="77777777" w:rsidR="004D5DF1" w:rsidRPr="005A5382" w:rsidRDefault="004D5DF1" w:rsidP="00D82C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14:paraId="6C1F6631" w14:textId="77777777" w:rsidR="004D5DF1" w:rsidRPr="005A5382" w:rsidRDefault="004D5DF1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Art. 1º - 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Quando o Empregado do CISSUL/SAMU, a serviço da Entidade e no uso de suas atribuições, for obrigado a deslocar-se da sede do serviço, poderá fazê-lo em veículo de sua propriedade, mediante indenização, calculada de acordo com a presente Resolução, devendo para tanto, ser-lhe concedida prévia autorização do Secretário Executivo do CISSUL/SAMU.</w:t>
      </w:r>
    </w:p>
    <w:p w14:paraId="49784EF1" w14:textId="77777777" w:rsidR="000845B7" w:rsidRPr="005A5382" w:rsidRDefault="000845B7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14:paraId="0BA043FD" w14:textId="5823A830" w:rsidR="004D5DF1" w:rsidRPr="005A5382" w:rsidRDefault="004D5DF1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5A5382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PARAGRAFO ÚNICO – 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A solicitação de indenização deverá ocorrer no prazo máximo de 30 (trinta) dias subsequentes ao uso do </w:t>
      </w:r>
      <w:r w:rsidR="00D82CA2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veículo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particular, sob pena de não pagamento.</w:t>
      </w:r>
    </w:p>
    <w:p w14:paraId="1E5D00D4" w14:textId="77777777" w:rsidR="004D5DF1" w:rsidRPr="005A5382" w:rsidRDefault="004D5DF1" w:rsidP="00D82C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14:paraId="70F5762A" w14:textId="0F5CC73D" w:rsidR="004D5DF1" w:rsidRPr="005A5382" w:rsidRDefault="004D5DF1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Art. 2º - 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Ao Empregado autorizado a viajar em veículo próprio, o CISSUL/SAMU reembolsará o custo da quilometragem pelo valor de </w:t>
      </w:r>
      <w:r w:rsidR="008F2122" w:rsidRPr="005A5382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R$ 0,9</w:t>
      </w:r>
      <w:r w:rsidRPr="005A5382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0 (</w:t>
      </w:r>
      <w:r w:rsidR="008F2122" w:rsidRPr="005A5382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noventa</w:t>
      </w:r>
      <w:r w:rsidR="00A8274C" w:rsidRPr="005A5382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 xml:space="preserve"> centavos de real</w:t>
      </w:r>
      <w:r w:rsidRPr="005A5382"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  <w:t>) por quilometro percorrido.</w:t>
      </w:r>
    </w:p>
    <w:p w14:paraId="75543763" w14:textId="77777777" w:rsidR="00A81DB0" w:rsidRPr="005A5382" w:rsidRDefault="00A81DB0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14:paraId="13C32F75" w14:textId="77777777" w:rsidR="004D5DF1" w:rsidRPr="005A5382" w:rsidRDefault="004D5DF1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</w:pPr>
      <w:r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§ 1º - </w:t>
      </w:r>
      <w:r w:rsidRPr="005A5382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O valor previsto no “caput” deste artigo será reajustado anualmente, mediante Resolução aprovado pelo Conselho Diretor; </w:t>
      </w:r>
    </w:p>
    <w:p w14:paraId="42005B45" w14:textId="6B43A9A4" w:rsidR="004D5DF1" w:rsidRPr="005A5382" w:rsidRDefault="004D5DF1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</w:pPr>
      <w:r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lastRenderedPageBreak/>
        <w:t xml:space="preserve">§ 2º - 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Para efeito de pagamento da indenização de que se trata esta resolução, tomar-se-á por base a solicitação para uso do veículo particular e boletim de quilometragem, constante do anexo I;</w:t>
      </w:r>
    </w:p>
    <w:p w14:paraId="1DCFE8D3" w14:textId="77777777" w:rsidR="00A81DB0" w:rsidRPr="005A5382" w:rsidRDefault="00A81DB0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</w:pPr>
    </w:p>
    <w:p w14:paraId="22BA2FA6" w14:textId="77777777" w:rsidR="004D5DF1" w:rsidRPr="005A5382" w:rsidRDefault="004D5DF1" w:rsidP="00D82CA2">
      <w:pPr>
        <w:spacing w:after="0" w:line="360" w:lineRule="auto"/>
        <w:ind w:firstLine="1416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§ 3º -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Se necessário, a solicitação poderá ser realizada pela Coordenação ou chefia direta do empregado público; </w:t>
      </w:r>
    </w:p>
    <w:p w14:paraId="0D722EF0" w14:textId="77777777" w:rsidR="00A81DB0" w:rsidRPr="005A5382" w:rsidRDefault="00A81DB0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</w:pPr>
    </w:p>
    <w:p w14:paraId="5BC2B504" w14:textId="4C239E06" w:rsidR="004D5DF1" w:rsidRPr="005A5382" w:rsidRDefault="004D5DF1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§ 4º 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- A solicitação poderá ser realizada de forma virtual, no site oficial do CISSUL, através de login e senha, uma vez disponibilizada plataforma para inserção do formulário. </w:t>
      </w:r>
    </w:p>
    <w:p w14:paraId="63FC50C9" w14:textId="77777777" w:rsidR="00A81DB0" w:rsidRPr="005A5382" w:rsidRDefault="00A81DB0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</w:pPr>
    </w:p>
    <w:p w14:paraId="32E0980E" w14:textId="64447DE1" w:rsidR="00D30479" w:rsidRPr="005A5382" w:rsidRDefault="00BE13B2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</w:pPr>
      <w:r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§ 5º - 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Para conferência da quilometragem informada na Solicitação de Ressarcimento, o CISSUL/SAMU utilizará </w:t>
      </w:r>
      <w:r w:rsidRPr="005A5382">
        <w:rPr>
          <w:rFonts w:ascii="Bookman Old Style" w:eastAsia="Times New Roman" w:hAnsi="Bookman Old Style" w:cs="Times New Roman"/>
          <w:i/>
          <w:sz w:val="24"/>
          <w:szCs w:val="24"/>
          <w:lang w:eastAsia="pt-BR"/>
        </w:rPr>
        <w:t>Google Maps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, </w:t>
      </w:r>
      <w:r w:rsidR="00A81DB0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sendo aprovado pela controladoria interna o trajeto solicitado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.</w:t>
      </w:r>
    </w:p>
    <w:p w14:paraId="57B578B0" w14:textId="77777777" w:rsidR="00A81DB0" w:rsidRPr="005A5382" w:rsidRDefault="00A81DB0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</w:pPr>
    </w:p>
    <w:p w14:paraId="4645BF22" w14:textId="77777777" w:rsidR="004D5DF1" w:rsidRPr="005A5382" w:rsidRDefault="004D5DF1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Art. 3º - 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Ocorrendo a indenização na forma da presente Resolução, fica o CISSUL isento do pagamento de quaisquer despesas relativas a passagens e transportes nos mesmos percursos.</w:t>
      </w:r>
    </w:p>
    <w:p w14:paraId="7CC24407" w14:textId="77777777" w:rsidR="004D5DF1" w:rsidRPr="005A5382" w:rsidRDefault="004D5DF1" w:rsidP="00D82C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14:paraId="43B8C817" w14:textId="77777777" w:rsidR="004D5DF1" w:rsidRPr="005A5382" w:rsidRDefault="004D5DF1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Art. 4º - 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Em caso de acidente, roubo, furto ou defeito ocorrido com o veículo de propriedade do Empregado, não caberá ao CISSUL/SAMU qualquer tipo de indenização ao mesmo e ou a terceiro prejudicado.</w:t>
      </w:r>
    </w:p>
    <w:p w14:paraId="427A0795" w14:textId="77777777" w:rsidR="0053390F" w:rsidRPr="005A5382" w:rsidRDefault="0053390F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14:paraId="677F77E7" w14:textId="22D08B7E" w:rsidR="00FA1FD3" w:rsidRPr="005A5382" w:rsidRDefault="00FA1FD3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Art. 5º - 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Poder</w:t>
      </w:r>
      <w:r w:rsidR="00EB7D5C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ão </w:t>
      </w:r>
      <w:r w:rsidR="0035034B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ser</w:t>
      </w:r>
      <w:r w:rsidR="00EB7D5C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  <w:r w:rsidR="0053390F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reembolsados pela</w:t>
      </w:r>
      <w:r w:rsidR="0035034B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presente resolução</w:t>
      </w:r>
      <w:r w:rsidR="00EB7D5C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as despesas </w:t>
      </w:r>
      <w:r w:rsidR="0035034B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com</w:t>
      </w:r>
      <w:r w:rsidR="00EB7D5C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  <w:r w:rsidR="0035034B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pedágio e</w:t>
      </w:r>
      <w:r w:rsidR="00EB7D5C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balsa.</w:t>
      </w:r>
    </w:p>
    <w:p w14:paraId="22E0E476" w14:textId="77777777" w:rsidR="004D5DF1" w:rsidRPr="005A5382" w:rsidRDefault="004D5DF1" w:rsidP="00D82C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14:paraId="28A94EFF" w14:textId="72B1D580" w:rsidR="004D5DF1" w:rsidRPr="005A5382" w:rsidRDefault="00FA1FD3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Art. 6</w:t>
      </w:r>
      <w:r w:rsidR="004D5DF1"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º - </w:t>
      </w:r>
      <w:r w:rsidR="004D5DF1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Os valores recebidos pelo Empregado com base na presente Resolução, não serão incorporados para nenhum efeito aos seus vencimentos e vantagens.</w:t>
      </w:r>
    </w:p>
    <w:p w14:paraId="02485519" w14:textId="77777777" w:rsidR="004D5DF1" w:rsidRPr="005A5382" w:rsidRDefault="004D5DF1" w:rsidP="00D82C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14:paraId="2BF545FF" w14:textId="002EB6E6" w:rsidR="004D5DF1" w:rsidRPr="005A5382" w:rsidRDefault="00FA1FD3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Art. 7</w:t>
      </w:r>
      <w:r w:rsidR="004D5DF1"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º - </w:t>
      </w:r>
      <w:r w:rsidR="004D5DF1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Os recursos destinados a aplicação da presente Resolução e demais despesas dela provenientes correrão por conta de dotações orçamentárias próprias do orçamento vigente do CISSUL/SAMU.</w:t>
      </w:r>
    </w:p>
    <w:p w14:paraId="7B8B1E07" w14:textId="77777777" w:rsidR="004D5DF1" w:rsidRPr="005A5382" w:rsidRDefault="004D5DF1" w:rsidP="00D82CA2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14:paraId="230BF3F2" w14:textId="2D20BF33" w:rsidR="004D5DF1" w:rsidRPr="005A5382" w:rsidRDefault="00FA1FD3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>Art. 8</w:t>
      </w:r>
      <w:r w:rsidR="004D5DF1" w:rsidRPr="005A5382">
        <w:rPr>
          <w:rFonts w:ascii="Bookman Old Style" w:eastAsia="Times New Roman" w:hAnsi="Bookman Old Style" w:cs="Times New Roman"/>
          <w:b/>
          <w:bCs/>
          <w:sz w:val="24"/>
          <w:szCs w:val="24"/>
          <w:lang w:eastAsia="pt-BR"/>
        </w:rPr>
        <w:t xml:space="preserve">º - </w:t>
      </w:r>
      <w:r w:rsidR="004D5DF1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Esta Resolução, regularmente aprovada pelo Conselho Diretor do CISSUL/SAMU com a </w:t>
      </w:r>
      <w:r w:rsidR="00A81DB0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anuência</w:t>
      </w:r>
      <w:r w:rsidR="004D5DF1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do Conselho Fiscal em reunião </w:t>
      </w:r>
      <w:r w:rsidR="004D5DF1" w:rsidRPr="005A5382">
        <w:rPr>
          <w:rFonts w:ascii="Bookman Old Style" w:hAnsi="Bookman Old Style"/>
          <w:sz w:val="24"/>
          <w:szCs w:val="24"/>
        </w:rPr>
        <w:t xml:space="preserve">realizada por meio virtual em </w:t>
      </w:r>
      <w:r w:rsidR="00A81DB0" w:rsidRPr="005A5382">
        <w:rPr>
          <w:rFonts w:ascii="Bookman Old Style" w:hAnsi="Bookman Old Style"/>
          <w:bCs/>
          <w:sz w:val="24"/>
          <w:szCs w:val="24"/>
        </w:rPr>
        <w:t xml:space="preserve">03 </w:t>
      </w:r>
      <w:r w:rsidR="004D5DF1" w:rsidRPr="005A5382">
        <w:rPr>
          <w:rFonts w:ascii="Bookman Old Style" w:hAnsi="Bookman Old Style"/>
          <w:sz w:val="24"/>
          <w:szCs w:val="24"/>
        </w:rPr>
        <w:t xml:space="preserve">de </w:t>
      </w:r>
      <w:r w:rsidR="00A81DB0" w:rsidRPr="005A5382">
        <w:rPr>
          <w:rFonts w:ascii="Bookman Old Style" w:hAnsi="Bookman Old Style"/>
          <w:sz w:val="24"/>
          <w:szCs w:val="24"/>
        </w:rPr>
        <w:t>maio</w:t>
      </w:r>
      <w:r w:rsidR="008F2122" w:rsidRPr="005A5382">
        <w:rPr>
          <w:rFonts w:ascii="Bookman Old Style" w:hAnsi="Bookman Old Style"/>
          <w:sz w:val="24"/>
          <w:szCs w:val="24"/>
        </w:rPr>
        <w:t xml:space="preserve"> de 2021</w:t>
      </w:r>
      <w:r w:rsidR="004D5DF1" w:rsidRPr="005A5382">
        <w:rPr>
          <w:rFonts w:ascii="Bookman Old Style" w:hAnsi="Bookman Old Style"/>
          <w:sz w:val="24"/>
          <w:szCs w:val="24"/>
        </w:rPr>
        <w:t xml:space="preserve">, com adesão dos membros dos respectivos Conselhos registrado pelo acesso a plataforma digital </w:t>
      </w:r>
      <w:r w:rsidR="004D5DF1" w:rsidRPr="005A5382">
        <w:rPr>
          <w:rFonts w:ascii="Bookman Old Style" w:hAnsi="Bookman Old Style"/>
          <w:i/>
          <w:iCs/>
          <w:sz w:val="24"/>
          <w:szCs w:val="24"/>
        </w:rPr>
        <w:t>Google Meet</w:t>
      </w:r>
      <w:r w:rsidR="004D5DF1" w:rsidRPr="005A5382">
        <w:rPr>
          <w:rFonts w:ascii="Bookman Old Style" w:hAnsi="Bookman Old Style"/>
          <w:sz w:val="24"/>
          <w:szCs w:val="24"/>
        </w:rPr>
        <w:t>, conforme ata lavrada, sendo o seu inteiro teor enviado para publicação no órgão de imprensa oficial da sede do Consórcio, entrando em vigor na data de sua publicação, revogando as disposições em contrário.</w:t>
      </w:r>
      <w:r w:rsidR="004D5DF1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</w:p>
    <w:p w14:paraId="594657D6" w14:textId="77777777" w:rsidR="004D5DF1" w:rsidRPr="005A5382" w:rsidRDefault="004D5DF1" w:rsidP="00D82CA2">
      <w:pPr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14:paraId="1C9A5911" w14:textId="6ABBE7A3" w:rsidR="004D5DF1" w:rsidRPr="005A5382" w:rsidRDefault="004D5DF1" w:rsidP="00D82CA2">
      <w:pPr>
        <w:spacing w:after="0" w:line="360" w:lineRule="auto"/>
        <w:ind w:firstLine="1418"/>
        <w:jc w:val="right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Varginha/MG, </w:t>
      </w:r>
      <w:r w:rsidR="007D66AD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03 </w:t>
      </w:r>
      <w:r w:rsidR="008F2122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de </w:t>
      </w:r>
      <w:r w:rsidR="007D66AD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maio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de 202</w:t>
      </w:r>
      <w:r w:rsidR="008F2122"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1</w:t>
      </w:r>
      <w:r w:rsidRPr="005A5382">
        <w:rPr>
          <w:rFonts w:ascii="Bookman Old Style" w:eastAsia="Times New Roman" w:hAnsi="Bookman Old Style" w:cs="Times New Roman"/>
          <w:sz w:val="24"/>
          <w:szCs w:val="24"/>
          <w:lang w:eastAsia="pt-BR"/>
        </w:rPr>
        <w:t>.</w:t>
      </w:r>
    </w:p>
    <w:p w14:paraId="05869E78" w14:textId="098F47B7" w:rsidR="004D5DF1" w:rsidRPr="005A5382" w:rsidRDefault="004D5DF1" w:rsidP="00D82CA2">
      <w:pPr>
        <w:spacing w:after="0" w:line="360" w:lineRule="auto"/>
        <w:jc w:val="center"/>
        <w:rPr>
          <w:rFonts w:ascii="Bookman Old Style" w:hAnsi="Bookman Old Style" w:cs="Tahoma"/>
          <w:b/>
          <w:sz w:val="24"/>
          <w:szCs w:val="24"/>
        </w:rPr>
      </w:pPr>
    </w:p>
    <w:p w14:paraId="187A1BBE" w14:textId="5A6CDC18" w:rsidR="004D5DF1" w:rsidRPr="005A5382" w:rsidRDefault="00730A65" w:rsidP="00D82CA2">
      <w:pPr>
        <w:spacing w:after="0" w:line="360" w:lineRule="auto"/>
        <w:jc w:val="center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3F05E98E" wp14:editId="4FFD082F">
            <wp:simplePos x="0" y="0"/>
            <wp:positionH relativeFrom="column">
              <wp:posOffset>1757045</wp:posOffset>
            </wp:positionH>
            <wp:positionV relativeFrom="paragraph">
              <wp:posOffset>73025</wp:posOffset>
            </wp:positionV>
            <wp:extent cx="2182372" cy="2051308"/>
            <wp:effectExtent l="0" t="0" r="889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DI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372" cy="205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2D2EC" w14:textId="491F8CE4" w:rsidR="0094203F" w:rsidRPr="005A5382" w:rsidRDefault="0094203F" w:rsidP="00D82CA2">
      <w:pPr>
        <w:spacing w:after="0" w:line="360" w:lineRule="auto"/>
        <w:jc w:val="center"/>
        <w:rPr>
          <w:rFonts w:ascii="Bookman Old Style" w:hAnsi="Bookman Old Style" w:cs="Tahoma"/>
          <w:b/>
          <w:sz w:val="24"/>
          <w:szCs w:val="24"/>
        </w:rPr>
      </w:pPr>
    </w:p>
    <w:p w14:paraId="4563DDC7" w14:textId="1C3884CD" w:rsidR="000845B7" w:rsidRPr="005A5382" w:rsidRDefault="000845B7" w:rsidP="00D82CA2">
      <w:pPr>
        <w:spacing w:after="0" w:line="360" w:lineRule="auto"/>
        <w:jc w:val="center"/>
        <w:rPr>
          <w:rFonts w:ascii="Bookman Old Style" w:hAnsi="Bookman Old Style" w:cs="Tahoma"/>
          <w:b/>
          <w:sz w:val="24"/>
          <w:szCs w:val="24"/>
        </w:rPr>
      </w:pPr>
    </w:p>
    <w:p w14:paraId="3255F1F8" w14:textId="77777777" w:rsidR="004D5DF1" w:rsidRPr="005A5382" w:rsidRDefault="004D5DF1" w:rsidP="00D82CA2">
      <w:pPr>
        <w:spacing w:after="0" w:line="360" w:lineRule="auto"/>
        <w:jc w:val="center"/>
        <w:rPr>
          <w:rFonts w:ascii="Bookman Old Style" w:hAnsi="Bookman Old Style" w:cs="Tahoma"/>
          <w:b/>
          <w:sz w:val="24"/>
          <w:szCs w:val="24"/>
        </w:rPr>
      </w:pPr>
    </w:p>
    <w:p w14:paraId="1F86F9B4" w14:textId="2D67CEE0" w:rsidR="004D5DF1" w:rsidRPr="005A5382" w:rsidRDefault="008F2122" w:rsidP="00D82CA2">
      <w:pPr>
        <w:spacing w:after="0" w:line="360" w:lineRule="auto"/>
        <w:jc w:val="center"/>
        <w:rPr>
          <w:rFonts w:ascii="Bookman Old Style" w:hAnsi="Bookman Old Style" w:cs="Tahoma"/>
          <w:b/>
          <w:sz w:val="24"/>
          <w:szCs w:val="24"/>
        </w:rPr>
      </w:pPr>
      <w:r w:rsidRPr="005A5382">
        <w:rPr>
          <w:rFonts w:ascii="Bookman Old Style" w:hAnsi="Bookman Old Style" w:cs="Tahoma"/>
          <w:b/>
          <w:sz w:val="24"/>
          <w:szCs w:val="24"/>
        </w:rPr>
        <w:t>DIOGO CURI HAUAGEN</w:t>
      </w:r>
    </w:p>
    <w:p w14:paraId="18263247" w14:textId="77777777" w:rsidR="004D5DF1" w:rsidRPr="005A5382" w:rsidRDefault="004D5DF1" w:rsidP="00D82CA2">
      <w:pPr>
        <w:spacing w:after="0" w:line="36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 w:rsidRPr="005A5382">
        <w:rPr>
          <w:rFonts w:ascii="Bookman Old Style" w:hAnsi="Bookman Old Style" w:cs="Tahoma"/>
          <w:i/>
          <w:sz w:val="24"/>
          <w:szCs w:val="24"/>
        </w:rPr>
        <w:t>Presidente do Conselho Diretor do CISSUL</w:t>
      </w:r>
    </w:p>
    <w:p w14:paraId="0C639700" w14:textId="77777777" w:rsidR="004D5DF1" w:rsidRPr="005A5382" w:rsidRDefault="004D5DF1" w:rsidP="00D82CA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double"/>
        </w:rPr>
      </w:pPr>
    </w:p>
    <w:p w14:paraId="63A4A03B" w14:textId="77777777" w:rsidR="004D5DF1" w:rsidRPr="005A5382" w:rsidRDefault="004D5DF1" w:rsidP="00D82CA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double"/>
        </w:rPr>
      </w:pPr>
    </w:p>
    <w:p w14:paraId="3DA3F158" w14:textId="77777777" w:rsidR="004D5DF1" w:rsidRPr="005A5382" w:rsidRDefault="004D5DF1" w:rsidP="00D82CA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double"/>
        </w:rPr>
      </w:pPr>
    </w:p>
    <w:p w14:paraId="556E84C0" w14:textId="77777777" w:rsidR="004D5DF1" w:rsidRPr="005A5382" w:rsidRDefault="004D5DF1" w:rsidP="00D82CA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double"/>
        </w:rPr>
      </w:pPr>
    </w:p>
    <w:p w14:paraId="2CEA2FB6" w14:textId="77777777" w:rsidR="00AF044D" w:rsidRPr="005A5382" w:rsidRDefault="00AF044D" w:rsidP="00D82CA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double"/>
        </w:rPr>
      </w:pPr>
    </w:p>
    <w:p w14:paraId="07277744" w14:textId="77777777" w:rsidR="00AF044D" w:rsidRPr="005A5382" w:rsidRDefault="00AF044D" w:rsidP="00D82CA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double"/>
        </w:rPr>
      </w:pPr>
    </w:p>
    <w:p w14:paraId="10171F1B" w14:textId="77777777" w:rsidR="00AF044D" w:rsidRPr="005A5382" w:rsidRDefault="00AF044D" w:rsidP="00D82CA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double"/>
        </w:rPr>
      </w:pPr>
    </w:p>
    <w:p w14:paraId="62111983" w14:textId="77777777" w:rsidR="00AF044D" w:rsidRPr="005A5382" w:rsidRDefault="00AF044D" w:rsidP="00D82CA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double"/>
        </w:rPr>
      </w:pPr>
    </w:p>
    <w:p w14:paraId="450C941A" w14:textId="77777777" w:rsidR="00AF044D" w:rsidRPr="005A5382" w:rsidRDefault="00AF044D" w:rsidP="00D82CA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double"/>
        </w:rPr>
      </w:pPr>
    </w:p>
    <w:p w14:paraId="0E9A774D" w14:textId="77777777" w:rsidR="00AF044D" w:rsidRPr="005A5382" w:rsidRDefault="00AF044D" w:rsidP="00D82CA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double"/>
        </w:rPr>
      </w:pPr>
    </w:p>
    <w:p w14:paraId="56DF6DE2" w14:textId="77777777" w:rsidR="00AF044D" w:rsidRPr="005A5382" w:rsidRDefault="00AF044D" w:rsidP="00D82CA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double"/>
        </w:rPr>
      </w:pPr>
    </w:p>
    <w:p w14:paraId="548757AF" w14:textId="77777777" w:rsidR="00AF044D" w:rsidRPr="005A5382" w:rsidRDefault="00AF044D" w:rsidP="00D82CA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double"/>
        </w:rPr>
      </w:pPr>
    </w:p>
    <w:p w14:paraId="0BE7940B" w14:textId="77777777" w:rsidR="004D5DF1" w:rsidRPr="005A5382" w:rsidRDefault="004D5DF1" w:rsidP="00773BFA">
      <w:pPr>
        <w:spacing w:after="0" w:line="360" w:lineRule="auto"/>
        <w:rPr>
          <w:rFonts w:ascii="Bookman Old Style" w:hAnsi="Bookman Old Style"/>
          <w:b/>
          <w:sz w:val="24"/>
          <w:szCs w:val="24"/>
          <w:u w:val="double"/>
        </w:rPr>
      </w:pPr>
    </w:p>
    <w:p w14:paraId="71F8320C" w14:textId="3BDA168C" w:rsidR="00182EB1" w:rsidRPr="005A5382" w:rsidRDefault="004D5DF1" w:rsidP="00182EB1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double"/>
        </w:rPr>
      </w:pPr>
      <w:r w:rsidRPr="005A5382">
        <w:rPr>
          <w:rFonts w:ascii="Bookman Old Style" w:hAnsi="Bookman Old Style"/>
          <w:b/>
          <w:sz w:val="24"/>
          <w:szCs w:val="24"/>
          <w:u w:val="double"/>
        </w:rPr>
        <w:t xml:space="preserve">ANEXO I </w:t>
      </w:r>
    </w:p>
    <w:p w14:paraId="59A4D7EA" w14:textId="77777777" w:rsidR="00182EB1" w:rsidRPr="005A5382" w:rsidRDefault="00182EB1" w:rsidP="00D82CA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23FC1908" w14:textId="6D1BACE4" w:rsidR="00182EB1" w:rsidRPr="005A5382" w:rsidRDefault="00773BFA" w:rsidP="000845B7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5A5382">
        <w:rPr>
          <w:rFonts w:ascii="Bookman Old Style" w:hAnsi="Bookman Old Style"/>
          <w:noProof/>
          <w:sz w:val="24"/>
          <w:szCs w:val="24"/>
          <w:bdr w:val="single" w:sz="4" w:space="0" w:color="auto"/>
          <w:lang w:eastAsia="pt-BR"/>
        </w:rPr>
        <w:drawing>
          <wp:inline distT="0" distB="0" distL="0" distR="0" wp14:anchorId="59C48550" wp14:editId="4A9B5DA2">
            <wp:extent cx="5867713" cy="3751049"/>
            <wp:effectExtent l="19050" t="19050" r="19050" b="2095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876" cy="3790788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89FBCE5" w14:textId="04796AF3" w:rsidR="00182EB1" w:rsidRPr="005A5382" w:rsidRDefault="00182EB1" w:rsidP="000845B7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5A5382">
        <w:rPr>
          <w:rFonts w:ascii="Bookman Old Style" w:hAnsi="Bookman Old Style"/>
          <w:noProof/>
          <w:sz w:val="24"/>
          <w:szCs w:val="24"/>
          <w:bdr w:val="single" w:sz="4" w:space="0" w:color="auto"/>
          <w:lang w:eastAsia="pt-BR"/>
        </w:rPr>
        <w:drawing>
          <wp:inline distT="0" distB="0" distL="0" distR="0" wp14:anchorId="41089EC7" wp14:editId="242EC700">
            <wp:extent cx="5878956" cy="3413051"/>
            <wp:effectExtent l="19050" t="19050" r="26670" b="1651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819" cy="344780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182EB1" w:rsidRPr="005A5382" w:rsidSect="00F74B4D">
      <w:headerReference w:type="default" r:id="rId9"/>
      <w:footerReference w:type="default" r:id="rId10"/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6C49E" w14:textId="77777777" w:rsidR="00F77D87" w:rsidRDefault="00F77D87" w:rsidP="00C047BF">
      <w:pPr>
        <w:spacing w:after="0" w:line="240" w:lineRule="auto"/>
      </w:pPr>
      <w:r>
        <w:separator/>
      </w:r>
    </w:p>
  </w:endnote>
  <w:endnote w:type="continuationSeparator" w:id="0">
    <w:p w14:paraId="67124B8A" w14:textId="77777777" w:rsidR="00F77D87" w:rsidRDefault="00F77D87" w:rsidP="00C0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CD099" w14:textId="77777777" w:rsidR="004753F9" w:rsidRDefault="004753F9">
    <w:pPr>
      <w:pStyle w:val="Rodap"/>
      <w:jc w:val="center"/>
      <w:rPr>
        <w:color w:val="4472C4" w:themeColor="accent1"/>
      </w:rPr>
    </w:pPr>
    <w:r>
      <w:rPr>
        <w:color w:val="4472C4" w:themeColor="accent1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A737DD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Arábico \ * MERGEFORMAT</w:instrText>
    </w:r>
    <w:r>
      <w:rPr>
        <w:color w:val="4472C4" w:themeColor="accent1"/>
      </w:rPr>
      <w:fldChar w:fldCharType="separate"/>
    </w:r>
    <w:r w:rsidR="00A737DD">
      <w:rPr>
        <w:noProof/>
        <w:color w:val="4472C4" w:themeColor="accent1"/>
      </w:rPr>
      <w:t>4</w:t>
    </w:r>
    <w:r>
      <w:rPr>
        <w:color w:val="4472C4" w:themeColor="accent1"/>
      </w:rPr>
      <w:fldChar w:fldCharType="end"/>
    </w:r>
  </w:p>
  <w:p w14:paraId="5D61A567" w14:textId="77777777" w:rsidR="00995A53" w:rsidRDefault="00995A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0CBDD" w14:textId="77777777" w:rsidR="00F77D87" w:rsidRDefault="00F77D87" w:rsidP="00C047BF">
      <w:pPr>
        <w:spacing w:after="0" w:line="240" w:lineRule="auto"/>
      </w:pPr>
      <w:r>
        <w:separator/>
      </w:r>
    </w:p>
  </w:footnote>
  <w:footnote w:type="continuationSeparator" w:id="0">
    <w:p w14:paraId="7A541120" w14:textId="77777777" w:rsidR="00F77D87" w:rsidRDefault="00F77D87" w:rsidP="00C0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681D7" w14:textId="3C0B8790" w:rsidR="00A81DB0" w:rsidRPr="009B6F4B" w:rsidRDefault="00410ECE" w:rsidP="00A81DB0">
    <w:pPr>
      <w:pStyle w:val="Cabealho"/>
      <w:ind w:firstLine="708"/>
      <w:rPr>
        <w:b/>
      </w:rPr>
    </w:pPr>
    <w:bookmarkStart w:id="1" w:name="_Hlk47258453"/>
    <w:bookmarkStart w:id="2" w:name="_Hlk47258454"/>
    <w:r w:rsidRPr="009B6F4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CB58F0" wp14:editId="3514FB92">
          <wp:simplePos x="0" y="0"/>
          <wp:positionH relativeFrom="margin">
            <wp:posOffset>5414010</wp:posOffset>
          </wp:positionH>
          <wp:positionV relativeFrom="paragraph">
            <wp:posOffset>-45720</wp:posOffset>
          </wp:positionV>
          <wp:extent cx="542925" cy="553085"/>
          <wp:effectExtent l="0" t="0" r="9525" b="0"/>
          <wp:wrapNone/>
          <wp:docPr id="5" name="Imagem 5" descr="C:\Users\ALEXANDRE-CISSUL\Documents\06 05 2015=ASS. TÉC. CISSUL\LOGOMARCAS\logo_sa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ALEXANDRE-CISSUL\Documents\06 05 2015=ASS. TÉC. CISSUL\LOGOMARCAS\logo_sa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F4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C06618D" wp14:editId="07B46263">
          <wp:simplePos x="0" y="0"/>
          <wp:positionH relativeFrom="margin">
            <wp:posOffset>-311785</wp:posOffset>
          </wp:positionH>
          <wp:positionV relativeFrom="paragraph">
            <wp:posOffset>-183515</wp:posOffset>
          </wp:positionV>
          <wp:extent cx="542925" cy="619125"/>
          <wp:effectExtent l="0" t="0" r="9525" b="9525"/>
          <wp:wrapNone/>
          <wp:docPr id="3" name="Imagem 3" descr="C:\Users\Xande\Documents\16 03 2015=ASS. TÉC. CISSUL\SEGREDOS DE SILVINHA\Imagens Logomarca\Logo-Cissul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Xande\Documents\16 03 2015=ASS. TÉC. CISSUL\SEGREDOS DE SILVINHA\Imagens Logomarca\Logo-Cissul-Vertic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DB0" w:rsidRPr="009B6F4B">
      <w:rPr>
        <w:b/>
      </w:rPr>
      <w:t>CONSÓRCIO INTERMUNICIPAL DE SAÚDE DA MACRO REGIÃO DO SUL DE MINAS</w:t>
    </w:r>
  </w:p>
  <w:p w14:paraId="391FC3C9" w14:textId="77777777" w:rsidR="00A81DB0" w:rsidRDefault="00A81DB0" w:rsidP="00A81DB0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CNPJ 13.985.869/0001-84</w:t>
    </w:r>
  </w:p>
  <w:p w14:paraId="12A6D615" w14:textId="77777777" w:rsidR="00A81DB0" w:rsidRDefault="00A81DB0" w:rsidP="00A81DB0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 xml:space="preserve">Rua João Urbano Figueiredo, 177 </w:t>
    </w:r>
  </w:p>
  <w:p w14:paraId="256F91DD" w14:textId="77777777" w:rsidR="00A81DB0" w:rsidRDefault="00A81DB0" w:rsidP="00A81DB0">
    <w:pPr>
      <w:pStyle w:val="Cabealho"/>
      <w:jc w:val="center"/>
    </w:pPr>
    <w:r>
      <w:rPr>
        <w:sz w:val="20"/>
        <w:szCs w:val="20"/>
      </w:rPr>
      <w:t xml:space="preserve">Parque Boa Vista – Varginha (MG) – CEP: 37.014-510 </w:t>
    </w:r>
    <w:bookmarkEnd w:id="1"/>
    <w:bookmarkEnd w:id="2"/>
  </w:p>
  <w:p w14:paraId="47453F99" w14:textId="2FF5A52F" w:rsidR="004753F9" w:rsidRPr="00A81DB0" w:rsidRDefault="004753F9" w:rsidP="00A81D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BF"/>
    <w:rsid w:val="0001158E"/>
    <w:rsid w:val="000845B7"/>
    <w:rsid w:val="000C623B"/>
    <w:rsid w:val="00182EB1"/>
    <w:rsid w:val="001D14A1"/>
    <w:rsid w:val="001E1EC2"/>
    <w:rsid w:val="002825A8"/>
    <w:rsid w:val="002C4E0A"/>
    <w:rsid w:val="0035034B"/>
    <w:rsid w:val="00410ECE"/>
    <w:rsid w:val="00432386"/>
    <w:rsid w:val="00445951"/>
    <w:rsid w:val="004753F9"/>
    <w:rsid w:val="00476E7C"/>
    <w:rsid w:val="004839A8"/>
    <w:rsid w:val="004D5DF1"/>
    <w:rsid w:val="0053390F"/>
    <w:rsid w:val="005A5382"/>
    <w:rsid w:val="005F2223"/>
    <w:rsid w:val="00646FCD"/>
    <w:rsid w:val="006668D5"/>
    <w:rsid w:val="00730A65"/>
    <w:rsid w:val="0075139D"/>
    <w:rsid w:val="00773BFA"/>
    <w:rsid w:val="007D66AD"/>
    <w:rsid w:val="008F2122"/>
    <w:rsid w:val="0094203F"/>
    <w:rsid w:val="00995A53"/>
    <w:rsid w:val="009B74B8"/>
    <w:rsid w:val="00A737DD"/>
    <w:rsid w:val="00A81DB0"/>
    <w:rsid w:val="00A8274C"/>
    <w:rsid w:val="00AE1AE5"/>
    <w:rsid w:val="00AF044D"/>
    <w:rsid w:val="00B4180C"/>
    <w:rsid w:val="00BE13B2"/>
    <w:rsid w:val="00C047BF"/>
    <w:rsid w:val="00C30060"/>
    <w:rsid w:val="00CC42A9"/>
    <w:rsid w:val="00D30479"/>
    <w:rsid w:val="00D82CA2"/>
    <w:rsid w:val="00EB7D5C"/>
    <w:rsid w:val="00F74B4D"/>
    <w:rsid w:val="00F77D87"/>
    <w:rsid w:val="00FA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76958"/>
  <w15:chartTrackingRefBased/>
  <w15:docId w15:val="{3F3A1631-0B36-466E-AB31-D41D0933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F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4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7BF"/>
  </w:style>
  <w:style w:type="paragraph" w:styleId="Rodap">
    <w:name w:val="footer"/>
    <w:basedOn w:val="Normal"/>
    <w:link w:val="RodapChar"/>
    <w:uiPriority w:val="99"/>
    <w:unhideWhenUsed/>
    <w:rsid w:val="00C04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7BF"/>
  </w:style>
  <w:style w:type="character" w:styleId="Hyperlink">
    <w:name w:val="Hyperlink"/>
    <w:uiPriority w:val="99"/>
    <w:unhideWhenUsed/>
    <w:rsid w:val="00C047BF"/>
    <w:rPr>
      <w:color w:val="0000FF"/>
      <w:u w:val="single"/>
    </w:rPr>
  </w:style>
  <w:style w:type="paragraph" w:styleId="SemEspaamento">
    <w:name w:val="No Spacing"/>
    <w:uiPriority w:val="1"/>
    <w:qFormat/>
    <w:rsid w:val="005F2223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table" w:styleId="Tabelacomgrade">
    <w:name w:val="Table Grid"/>
    <w:basedOn w:val="Tabelanormal"/>
    <w:uiPriority w:val="59"/>
    <w:rsid w:val="005F2223"/>
    <w:pPr>
      <w:spacing w:after="0" w:line="240" w:lineRule="auto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MARCELA</cp:lastModifiedBy>
  <cp:revision>2</cp:revision>
  <cp:lastPrinted>2021-05-03T17:05:00Z</cp:lastPrinted>
  <dcterms:created xsi:type="dcterms:W3CDTF">2021-05-03T19:34:00Z</dcterms:created>
  <dcterms:modified xsi:type="dcterms:W3CDTF">2021-05-03T19:34:00Z</dcterms:modified>
</cp:coreProperties>
</file>